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00" w:lineRule="exact"/>
        <w:jc w:val="center"/>
        <w:rPr>
          <w:rFonts w:ascii="方正小标宋简体" w:hAnsi="宋体" w:eastAsia="方正小标宋简体" w:cs="宋体"/>
          <w:b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bCs/>
          <w:kern w:val="0"/>
          <w:sz w:val="44"/>
          <w:szCs w:val="44"/>
        </w:rPr>
        <w:t>关于印发《分支机构八字歌》的通知</w:t>
      </w:r>
    </w:p>
    <w:p>
      <w:pPr>
        <w:pStyle w:val="8"/>
        <w:spacing w:line="500" w:lineRule="exact"/>
        <w:jc w:val="center"/>
        <w:rPr>
          <w:rFonts w:hint="eastAsia" w:ascii="方正小标宋简体" w:hAnsi="宋体" w:eastAsia="方正小标宋简体" w:cs="宋体"/>
          <w:b/>
          <w:bCs/>
          <w:kern w:val="0"/>
          <w:sz w:val="44"/>
          <w:szCs w:val="44"/>
        </w:rPr>
      </w:pPr>
    </w:p>
    <w:p>
      <w:pPr>
        <w:pStyle w:val="8"/>
        <w:spacing w:line="50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商会各分支机构负责人：</w:t>
      </w:r>
    </w:p>
    <w:p>
      <w:pPr>
        <w:pStyle w:val="8"/>
        <w:spacing w:line="50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现将商会分支机构会上宋建文宣讲的《分支机构八字歌》印发给大家。请认真阅读研究执行并将修订建议及时反馈到商会秘书处。</w:t>
      </w:r>
    </w:p>
    <w:p>
      <w:pPr>
        <w:pStyle w:val="8"/>
        <w:spacing w:line="50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制订《分支机构八字歌》是为了将商会分支机构运作过程中的权利、义务、优势和不能违反的规定口语化和通俗化，以达到更好的维护、保护和使用分支机构这个平台的目的。</w:t>
      </w:r>
    </w:p>
    <w:p>
      <w:pPr>
        <w:pStyle w:val="8"/>
        <w:spacing w:line="50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以下是《分支机构八字歌》全文及相关注释：</w:t>
      </w:r>
    </w:p>
    <w:p>
      <w:pPr>
        <w:pStyle w:val="8"/>
        <w:spacing w:line="50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【总题目】《分支机构八字歌》</w:t>
      </w:r>
    </w:p>
    <w:p>
      <w:pPr>
        <w:pStyle w:val="8"/>
        <w:spacing w:line="50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【总歌要】 享有八项待遇 享受八项服务 履行八项义务 牢记八个不准</w:t>
      </w:r>
    </w:p>
    <w:p>
      <w:pPr>
        <w:pStyle w:val="8"/>
        <w:spacing w:line="50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【第一歌】享受八项服务</w:t>
      </w:r>
    </w:p>
    <w:p>
      <w:pPr>
        <w:pStyle w:val="8"/>
        <w:spacing w:line="50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行文服务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商会秘书处帮助分支机构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提供公文行文代发代撰服务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；</w:t>
      </w:r>
    </w:p>
    <w:p>
      <w:pPr>
        <w:pStyle w:val="8"/>
        <w:spacing w:line="50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会刊服务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商会会刊部为分支机构提供新闻、论文发布，为分支机构赠送会刊；</w:t>
      </w:r>
    </w:p>
    <w:p>
      <w:pPr>
        <w:pStyle w:val="8"/>
        <w:spacing w:line="50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官网服务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商会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官网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为分支机构活动通知、活动新闻提供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发表服务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；</w:t>
      </w:r>
    </w:p>
    <w:p>
      <w:pPr>
        <w:pStyle w:val="8"/>
        <w:spacing w:line="50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品牌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服务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依托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商会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树立行业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品牌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项目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；</w:t>
      </w:r>
    </w:p>
    <w:p>
      <w:pPr>
        <w:pStyle w:val="8"/>
        <w:spacing w:line="50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主办服务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提供商会担任活动主办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的冠名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；</w:t>
      </w:r>
    </w:p>
    <w:p>
      <w:pPr>
        <w:pStyle w:val="8"/>
        <w:spacing w:line="500" w:lineRule="exact"/>
        <w:ind w:firstLine="640" w:firstLineChars="200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人力服务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提供专家、领导邀请服务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；</w:t>
      </w:r>
    </w:p>
    <w:p>
      <w:pPr>
        <w:pStyle w:val="8"/>
        <w:spacing w:line="500" w:lineRule="exact"/>
        <w:ind w:firstLine="640" w:firstLineChars="200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协调服务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提供工商联系统商会关系协调合作，为企业提供向政府反映诉求的渠道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；</w:t>
      </w:r>
    </w:p>
    <w:p>
      <w:pPr>
        <w:pStyle w:val="8"/>
        <w:spacing w:line="500" w:lineRule="exact"/>
        <w:ind w:firstLine="640" w:firstLineChars="200"/>
        <w:rPr>
          <w:rFonts w:hint="default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账号服务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提供商会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在各大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互联网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平台的认证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账号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为分支机构发布通知、新闻。</w:t>
      </w:r>
    </w:p>
    <w:p>
      <w:pPr>
        <w:pStyle w:val="8"/>
        <w:spacing w:line="50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【第二歌】享有八项权利</w:t>
      </w:r>
    </w:p>
    <w:p>
      <w:pPr>
        <w:pStyle w:val="8"/>
        <w:spacing w:line="50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表决权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具有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会员大会、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商会会议表决权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；</w:t>
      </w:r>
    </w:p>
    <w:p>
      <w:pPr>
        <w:pStyle w:val="8"/>
        <w:spacing w:line="50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提案权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通过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全国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工商联为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两会参政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议政提案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；</w:t>
      </w:r>
    </w:p>
    <w:p>
      <w:pPr>
        <w:pStyle w:val="8"/>
        <w:spacing w:line="50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承办权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承办商会业务项目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；</w:t>
      </w:r>
    </w:p>
    <w:p>
      <w:pPr>
        <w:pStyle w:val="8"/>
        <w:spacing w:line="50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举办权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以分支机构名义举办业务活动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；</w:t>
      </w:r>
    </w:p>
    <w:p>
      <w:pPr>
        <w:pStyle w:val="8"/>
        <w:spacing w:line="50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会员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权：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通过分支机构发展会员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；</w:t>
      </w:r>
    </w:p>
    <w:p>
      <w:pPr>
        <w:pStyle w:val="8"/>
        <w:spacing w:line="500" w:lineRule="exact"/>
        <w:ind w:firstLine="640" w:firstLineChars="200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提名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权：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提名发展分支机构副主任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；</w:t>
      </w:r>
    </w:p>
    <w:p>
      <w:pPr>
        <w:pStyle w:val="8"/>
        <w:spacing w:line="500" w:lineRule="exact"/>
        <w:ind w:firstLine="640" w:firstLineChars="200"/>
        <w:rPr>
          <w:rFonts w:hint="default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推荐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权：为商会推荐副会长；</w:t>
      </w:r>
    </w:p>
    <w:p>
      <w:pPr>
        <w:pStyle w:val="8"/>
        <w:spacing w:line="500" w:lineRule="exact"/>
        <w:ind w:firstLine="640" w:firstLineChars="200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发起权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在商会内发起行业项目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。</w:t>
      </w:r>
    </w:p>
    <w:p>
      <w:pPr>
        <w:pStyle w:val="8"/>
        <w:spacing w:line="50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【第三歌】履行八项义务</w:t>
      </w:r>
    </w:p>
    <w:p>
      <w:pPr>
        <w:pStyle w:val="8"/>
        <w:spacing w:line="50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撰写行业年度报告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；</w:t>
      </w:r>
    </w:p>
    <w:p>
      <w:pPr>
        <w:pStyle w:val="8"/>
        <w:spacing w:line="50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接受秘书处季度网络巡查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；</w:t>
      </w:r>
    </w:p>
    <w:p>
      <w:pPr>
        <w:pStyle w:val="8"/>
        <w:spacing w:line="50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接受秘书处例行年检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；</w:t>
      </w:r>
    </w:p>
    <w:p>
      <w:pPr>
        <w:pStyle w:val="8"/>
        <w:spacing w:line="50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接受秘书处例行财务审计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；</w:t>
      </w:r>
    </w:p>
    <w:p>
      <w:pPr>
        <w:pStyle w:val="8"/>
        <w:spacing w:line="50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每月向秘书处汇总业务信息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；</w:t>
      </w:r>
    </w:p>
    <w:p>
      <w:pPr>
        <w:pStyle w:val="8"/>
        <w:spacing w:line="50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轮流承办分支机构联席会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；</w:t>
      </w:r>
    </w:p>
    <w:p>
      <w:pPr>
        <w:pStyle w:val="8"/>
        <w:spacing w:line="50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积极参与商会动议的慈善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、公益类光彩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活动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；</w:t>
      </w:r>
    </w:p>
    <w:p>
      <w:pPr>
        <w:pStyle w:val="8"/>
        <w:spacing w:line="50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承办商会会刊、商会官网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分支机构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专栏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</w:p>
    <w:p>
      <w:pPr>
        <w:pStyle w:val="8"/>
        <w:spacing w:line="50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【第四歌】牢记八个不准</w:t>
      </w:r>
    </w:p>
    <w:p>
      <w:pPr>
        <w:pStyle w:val="8"/>
        <w:spacing w:line="50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不准再发展分支机构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；</w:t>
      </w:r>
    </w:p>
    <w:p>
      <w:pPr>
        <w:pStyle w:val="8"/>
        <w:spacing w:line="50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不准直接从事经营性活动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；</w:t>
      </w:r>
    </w:p>
    <w:p>
      <w:pPr>
        <w:pStyle w:val="8"/>
        <w:spacing w:line="50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不准违规使用名称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；</w:t>
      </w:r>
    </w:p>
    <w:p>
      <w:pPr>
        <w:pStyle w:val="8"/>
        <w:spacing w:line="50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不准私自刻制印章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；</w:t>
      </w:r>
    </w:p>
    <w:p>
      <w:pPr>
        <w:pStyle w:val="8"/>
        <w:spacing w:line="50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不准私设银行账户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；</w:t>
      </w:r>
    </w:p>
    <w:p>
      <w:pPr>
        <w:pStyle w:val="8"/>
        <w:spacing w:line="50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不准自行印制会员证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；</w:t>
      </w:r>
    </w:p>
    <w:p>
      <w:pPr>
        <w:pStyle w:val="8"/>
        <w:spacing w:line="50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不准举办会员以外的表彰活动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；</w:t>
      </w:r>
    </w:p>
    <w:p>
      <w:pPr>
        <w:pStyle w:val="8"/>
        <w:spacing w:line="50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不准与非法社团合作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pStyle w:val="8"/>
        <w:spacing w:line="50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pStyle w:val="8"/>
        <w:spacing w:line="500" w:lineRule="exact"/>
        <w:ind w:firstLine="3520" w:firstLineChars="11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全联民间文物艺术品商会秘书处</w:t>
      </w:r>
    </w:p>
    <w:p>
      <w:pPr>
        <w:pStyle w:val="8"/>
        <w:spacing w:line="500" w:lineRule="exact"/>
        <w:ind w:firstLine="4640" w:firstLineChars="1450"/>
        <w:rPr>
          <w:rFonts w:hint="eastAsia" w:ascii="仿宋_GB2312" w:hAnsi="华文细黑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2021年5月19日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25E3"/>
    <w:rsid w:val="00015D36"/>
    <w:rsid w:val="000E25E3"/>
    <w:rsid w:val="001665F5"/>
    <w:rsid w:val="004C03B4"/>
    <w:rsid w:val="00A2768B"/>
    <w:rsid w:val="00C61C81"/>
    <w:rsid w:val="00DD772C"/>
    <w:rsid w:val="25C65D6D"/>
    <w:rsid w:val="517E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128</Words>
  <Characters>730</Characters>
  <Lines>6</Lines>
  <Paragraphs>1</Paragraphs>
  <TotalTime>2</TotalTime>
  <ScaleCrop>false</ScaleCrop>
  <LinksUpToDate>false</LinksUpToDate>
  <CharactersWithSpaces>857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2021-05-19T22:32:00Z</dcterms:created>
  <dc:creator>appa</dc:creator>
  <cp:lastModifiedBy>lenovo</cp:lastModifiedBy>
  <cp:lastPrinted>2021-06-08T05:58:00Z</cp:lastPrinted>
  <dcterms:modified xsi:type="dcterms:W3CDTF">2021-06-21T10:20:26Z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50B09ADC7EBE4376B6786203AC92806E</vt:lpwstr>
  </property>
</Properties>
</file>